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9E" w:rsidRPr="00F0149E" w:rsidRDefault="005A0C52" w:rsidP="00F0149E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-52070</wp:posOffset>
            </wp:positionV>
            <wp:extent cx="3305175" cy="781050"/>
            <wp:effectExtent l="19050" t="0" r="9525" b="0"/>
            <wp:wrapSquare wrapText="bothSides"/>
            <wp:docPr id="5" name="image01.jpg" descr="Фле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Фле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49E" w:rsidRPr="00F0149E" w:rsidRDefault="00F0149E" w:rsidP="00F0149E">
      <w:pPr>
        <w:ind w:left="5760"/>
        <w:jc w:val="center"/>
        <w:rPr>
          <w:rFonts w:ascii="Arial" w:eastAsia="Arial" w:hAnsi="Arial" w:cs="Arial"/>
          <w:b/>
          <w:color w:val="000080"/>
          <w:sz w:val="20"/>
          <w:szCs w:val="20"/>
        </w:rPr>
      </w:pPr>
    </w:p>
    <w:p w:rsidR="00F0149E" w:rsidRPr="00F0149E" w:rsidRDefault="00F0149E" w:rsidP="00F0149E">
      <w:pPr>
        <w:ind w:left="5760"/>
        <w:jc w:val="center"/>
        <w:rPr>
          <w:rFonts w:ascii="Arial" w:eastAsia="Arial" w:hAnsi="Arial" w:cs="Arial"/>
          <w:b/>
          <w:color w:val="000080"/>
          <w:sz w:val="20"/>
          <w:szCs w:val="20"/>
        </w:rPr>
      </w:pPr>
    </w:p>
    <w:p w:rsidR="00F0149E" w:rsidRPr="00F0149E" w:rsidRDefault="00F0149E" w:rsidP="00F0149E">
      <w:pPr>
        <w:ind w:left="5760"/>
        <w:jc w:val="center"/>
        <w:rPr>
          <w:rFonts w:ascii="Arial" w:eastAsia="Arial" w:hAnsi="Arial" w:cs="Arial"/>
          <w:b/>
          <w:color w:val="000080"/>
          <w:sz w:val="20"/>
          <w:szCs w:val="20"/>
        </w:rPr>
      </w:pPr>
    </w:p>
    <w:p w:rsidR="00F0149E" w:rsidRPr="00F0149E" w:rsidRDefault="00F0149E" w:rsidP="00F0149E">
      <w:pPr>
        <w:ind w:left="5760"/>
        <w:jc w:val="center"/>
        <w:rPr>
          <w:rFonts w:ascii="Arial" w:eastAsia="Arial" w:hAnsi="Arial" w:cs="Arial"/>
          <w:b/>
          <w:color w:val="000080"/>
          <w:sz w:val="20"/>
          <w:szCs w:val="20"/>
        </w:rPr>
      </w:pPr>
    </w:p>
    <w:p w:rsidR="00F0149E" w:rsidRPr="00F0149E" w:rsidRDefault="00F0149E" w:rsidP="00F0149E">
      <w:pPr>
        <w:jc w:val="center"/>
        <w:rPr>
          <w:rFonts w:ascii="Bookman Old Style" w:hAnsi="Bookman Old Style"/>
        </w:rPr>
      </w:pPr>
      <w:r w:rsidRPr="00F0149E">
        <w:rPr>
          <w:b/>
        </w:rPr>
        <w:t>ООО «</w:t>
      </w:r>
      <w:r w:rsidR="00D31DF6">
        <w:rPr>
          <w:b/>
        </w:rPr>
        <w:t>Д</w:t>
      </w:r>
      <w:r w:rsidRPr="00F0149E">
        <w:rPr>
          <w:b/>
        </w:rPr>
        <w:t>иагности</w:t>
      </w:r>
      <w:r w:rsidR="00D31DF6">
        <w:rPr>
          <w:b/>
        </w:rPr>
        <w:t>ческий центр</w:t>
      </w:r>
      <w:r w:rsidRPr="00F0149E">
        <w:rPr>
          <w:b/>
        </w:rPr>
        <w:t xml:space="preserve"> Томоград-</w:t>
      </w:r>
      <w:r w:rsidR="00D31DF6">
        <w:rPr>
          <w:b/>
        </w:rPr>
        <w:t>Октябрьский</w:t>
      </w:r>
      <w:r w:rsidRPr="00F0149E">
        <w:rPr>
          <w:b/>
        </w:rPr>
        <w:t>»</w:t>
      </w:r>
      <w:r w:rsidRPr="00F0149E">
        <w:rPr>
          <w:rFonts w:ascii="Bookman Old Style" w:hAnsi="Bookman Old Style"/>
        </w:rPr>
        <w:br/>
      </w:r>
      <w:r w:rsidR="00D31DF6">
        <w:rPr>
          <w:sz w:val="20"/>
          <w:szCs w:val="20"/>
        </w:rPr>
        <w:t>452600</w:t>
      </w:r>
      <w:r w:rsidRPr="00F0149E">
        <w:rPr>
          <w:sz w:val="20"/>
          <w:szCs w:val="20"/>
        </w:rPr>
        <w:t xml:space="preserve">, </w:t>
      </w:r>
      <w:r w:rsidR="00D31DF6">
        <w:rPr>
          <w:sz w:val="20"/>
          <w:szCs w:val="20"/>
        </w:rPr>
        <w:t>Республика Башкортостан</w:t>
      </w:r>
      <w:r w:rsidRPr="00F0149E">
        <w:rPr>
          <w:sz w:val="20"/>
          <w:szCs w:val="20"/>
        </w:rPr>
        <w:t xml:space="preserve">  г. </w:t>
      </w:r>
      <w:r w:rsidR="00D31DF6">
        <w:rPr>
          <w:sz w:val="20"/>
          <w:szCs w:val="20"/>
        </w:rPr>
        <w:t>Октябрьский</w:t>
      </w:r>
      <w:r w:rsidRPr="00F0149E">
        <w:rPr>
          <w:sz w:val="20"/>
          <w:szCs w:val="20"/>
        </w:rPr>
        <w:t xml:space="preserve">, </w:t>
      </w:r>
      <w:r w:rsidR="00D31DF6">
        <w:rPr>
          <w:sz w:val="20"/>
          <w:szCs w:val="20"/>
        </w:rPr>
        <w:t>25-й мкр</w:t>
      </w:r>
      <w:r w:rsidRPr="00F0149E">
        <w:rPr>
          <w:sz w:val="20"/>
          <w:szCs w:val="20"/>
        </w:rPr>
        <w:t>.</w:t>
      </w:r>
      <w:r w:rsidR="00D31DF6">
        <w:rPr>
          <w:sz w:val="20"/>
          <w:szCs w:val="20"/>
        </w:rPr>
        <w:t>, д.23</w:t>
      </w:r>
      <w:r w:rsidRPr="00F0149E">
        <w:rPr>
          <w:sz w:val="20"/>
          <w:szCs w:val="20"/>
        </w:rPr>
        <w:t xml:space="preserve"> </w:t>
      </w:r>
      <w:r w:rsidRPr="00F0149E">
        <w:rPr>
          <w:sz w:val="20"/>
          <w:szCs w:val="20"/>
        </w:rPr>
        <w:br/>
        <w:t xml:space="preserve">ИНН/КПП </w:t>
      </w:r>
      <w:r w:rsidR="00D31DF6">
        <w:rPr>
          <w:sz w:val="20"/>
          <w:szCs w:val="20"/>
        </w:rPr>
        <w:t>0265036267</w:t>
      </w:r>
      <w:r w:rsidRPr="00F0149E">
        <w:rPr>
          <w:sz w:val="20"/>
          <w:szCs w:val="20"/>
        </w:rPr>
        <w:t>/</w:t>
      </w:r>
      <w:r w:rsidR="00D31DF6">
        <w:rPr>
          <w:sz w:val="20"/>
          <w:szCs w:val="20"/>
        </w:rPr>
        <w:t>026501001</w:t>
      </w:r>
      <w:r w:rsidRPr="00F0149E">
        <w:rPr>
          <w:sz w:val="20"/>
          <w:szCs w:val="20"/>
        </w:rPr>
        <w:br/>
      </w:r>
      <w:r w:rsidR="00D31DF6">
        <w:rPr>
          <w:sz w:val="20"/>
          <w:szCs w:val="20"/>
        </w:rPr>
        <w:t xml:space="preserve">Уфимский филиал  </w:t>
      </w:r>
      <w:r w:rsidRPr="00F0149E">
        <w:rPr>
          <w:sz w:val="20"/>
          <w:szCs w:val="20"/>
        </w:rPr>
        <w:t xml:space="preserve">ПАО </w:t>
      </w:r>
      <w:r w:rsidR="00D31DF6">
        <w:rPr>
          <w:sz w:val="20"/>
          <w:szCs w:val="20"/>
        </w:rPr>
        <w:t xml:space="preserve">АКБ  «РОСБАНК» </w:t>
      </w:r>
      <w:r w:rsidRPr="00F0149E">
        <w:rPr>
          <w:sz w:val="20"/>
          <w:szCs w:val="20"/>
        </w:rPr>
        <w:t xml:space="preserve"> </w:t>
      </w:r>
      <w:r w:rsidRPr="00F0149E">
        <w:rPr>
          <w:sz w:val="20"/>
          <w:szCs w:val="20"/>
        </w:rPr>
        <w:br/>
        <w:t>р/с 40702810</w:t>
      </w:r>
      <w:r w:rsidR="00D31DF6">
        <w:rPr>
          <w:sz w:val="20"/>
          <w:szCs w:val="20"/>
        </w:rPr>
        <w:t>386500000261</w:t>
      </w:r>
      <w:r w:rsidRPr="00F0149E">
        <w:rPr>
          <w:sz w:val="20"/>
          <w:szCs w:val="20"/>
        </w:rPr>
        <w:t xml:space="preserve">  к/с 30101810</w:t>
      </w:r>
      <w:r w:rsidR="00D31DF6">
        <w:rPr>
          <w:sz w:val="20"/>
          <w:szCs w:val="20"/>
        </w:rPr>
        <w:t>180730000939</w:t>
      </w:r>
      <w:r w:rsidRPr="00F0149E">
        <w:rPr>
          <w:sz w:val="20"/>
          <w:szCs w:val="20"/>
        </w:rPr>
        <w:br/>
        <w:t xml:space="preserve">БИК </w:t>
      </w:r>
      <w:r w:rsidR="00D31DF6">
        <w:rPr>
          <w:sz w:val="20"/>
          <w:szCs w:val="20"/>
        </w:rPr>
        <w:t>048073939</w:t>
      </w:r>
    </w:p>
    <w:p w:rsidR="00F0149E" w:rsidRPr="00F0149E" w:rsidRDefault="00F0149E" w:rsidP="00F0149E">
      <w:pPr>
        <w:pBdr>
          <w:bottom w:val="single" w:sz="12" w:space="1" w:color="auto"/>
        </w:pBdr>
        <w:rPr>
          <w:color w:val="000000"/>
        </w:rPr>
      </w:pPr>
    </w:p>
    <w:p w:rsidR="00F0149E" w:rsidRPr="00F0149E" w:rsidRDefault="00F0149E" w:rsidP="00F0149E">
      <w:pPr>
        <w:rPr>
          <w:color w:val="000000"/>
        </w:rPr>
      </w:pPr>
    </w:p>
    <w:p w:rsidR="005F0EEC" w:rsidRPr="005F0EEC" w:rsidRDefault="005F0EEC" w:rsidP="005F0EEC">
      <w:pPr>
        <w:jc w:val="right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УТВЕРЖДЕНО:</w:t>
      </w:r>
    </w:p>
    <w:p w:rsidR="005F0EEC" w:rsidRDefault="005F0EEC" w:rsidP="005F0EEC">
      <w:pPr>
        <w:jc w:val="right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 xml:space="preserve"> Приказом </w:t>
      </w:r>
    </w:p>
    <w:p w:rsidR="00D31DF6" w:rsidRPr="000E49DD" w:rsidRDefault="00D31DF6" w:rsidP="005F0EEC">
      <w:pPr>
        <w:jc w:val="right"/>
        <w:rPr>
          <w:rFonts w:ascii="Bookman Old Style" w:hAnsi="Bookman Old Style"/>
          <w:sz w:val="22"/>
          <w:szCs w:val="22"/>
        </w:rPr>
      </w:pPr>
      <w:r w:rsidRPr="000E49DD">
        <w:rPr>
          <w:rFonts w:ascii="Bookman Old Style" w:hAnsi="Bookman Old Style"/>
          <w:sz w:val="22"/>
          <w:szCs w:val="22"/>
        </w:rPr>
        <w:t>ООО «Диагностический центр Томоград-Октябрьский»</w:t>
      </w:r>
    </w:p>
    <w:p w:rsidR="005F0EEC" w:rsidRPr="005F0EEC" w:rsidRDefault="005F0EEC" w:rsidP="005F0EEC">
      <w:pPr>
        <w:jc w:val="right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 xml:space="preserve"> от </w:t>
      </w:r>
      <w:r>
        <w:rPr>
          <w:rFonts w:ascii="Bookman Old Style" w:hAnsi="Bookman Old Style"/>
          <w:sz w:val="22"/>
          <w:szCs w:val="22"/>
        </w:rPr>
        <w:t xml:space="preserve"> 20.12.2014  </w:t>
      </w:r>
      <w:r w:rsidRPr="005F0EEC">
        <w:rPr>
          <w:rFonts w:ascii="Bookman Old Style" w:hAnsi="Bookman Old Style"/>
          <w:sz w:val="22"/>
          <w:szCs w:val="22"/>
        </w:rPr>
        <w:t xml:space="preserve">№ </w:t>
      </w:r>
      <w:r w:rsidR="00D31DF6">
        <w:rPr>
          <w:rFonts w:ascii="Bookman Old Style" w:hAnsi="Bookman Old Style"/>
          <w:sz w:val="22"/>
          <w:szCs w:val="22"/>
        </w:rPr>
        <w:t>27</w:t>
      </w:r>
      <w:r>
        <w:rPr>
          <w:rFonts w:ascii="Bookman Old Style" w:hAnsi="Bookman Old Style"/>
          <w:sz w:val="22"/>
          <w:szCs w:val="22"/>
        </w:rPr>
        <w:t xml:space="preserve">   </w:t>
      </w:r>
    </w:p>
    <w:p w:rsidR="005F0EEC" w:rsidRDefault="005F0EEC" w:rsidP="005F0EEC">
      <w:pPr>
        <w:rPr>
          <w:rFonts w:ascii="Bookman Old Style" w:hAnsi="Bookman Old Style"/>
          <w:sz w:val="22"/>
          <w:szCs w:val="22"/>
        </w:rPr>
      </w:pPr>
    </w:p>
    <w:p w:rsidR="005F0EEC" w:rsidRDefault="005F0EEC" w:rsidP="005F0EEC">
      <w:pPr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center"/>
        <w:rPr>
          <w:rFonts w:ascii="Bookman Old Style" w:hAnsi="Bookman Old Style"/>
          <w:b/>
        </w:rPr>
      </w:pPr>
      <w:r w:rsidRPr="005F0EEC">
        <w:rPr>
          <w:rFonts w:ascii="Bookman Old Style" w:hAnsi="Bookman Old Style"/>
          <w:b/>
        </w:rPr>
        <w:t>Положение об обработке</w:t>
      </w:r>
    </w:p>
    <w:p w:rsidR="005F0EEC" w:rsidRPr="005F0EEC" w:rsidRDefault="005F0EEC" w:rsidP="005F0EEC">
      <w:pPr>
        <w:jc w:val="center"/>
        <w:rPr>
          <w:rFonts w:ascii="Bookman Old Style" w:hAnsi="Bookman Old Style"/>
          <w:b/>
        </w:rPr>
      </w:pPr>
      <w:r w:rsidRPr="005F0EEC">
        <w:rPr>
          <w:rFonts w:ascii="Bookman Old Style" w:hAnsi="Bookman Old Style"/>
          <w:b/>
        </w:rPr>
        <w:t xml:space="preserve">персональных данных пациентов в </w:t>
      </w:r>
      <w:r w:rsidR="00D31DF6" w:rsidRPr="00F0149E">
        <w:rPr>
          <w:b/>
        </w:rPr>
        <w:t xml:space="preserve">ООО </w:t>
      </w:r>
      <w:r w:rsidR="000E49DD" w:rsidRPr="000E49DD">
        <w:rPr>
          <w:rFonts w:ascii="Bookman Old Style" w:hAnsi="Bookman Old Style"/>
          <w:b/>
        </w:rPr>
        <w:t>«Диагностический центр Томоград-Октябрьский»</w:t>
      </w:r>
    </w:p>
    <w:p w:rsidR="005F0EEC" w:rsidRDefault="005F0EEC" w:rsidP="005F0EEC">
      <w:pPr>
        <w:rPr>
          <w:rFonts w:ascii="Bookman Old Style" w:hAnsi="Bookman Old Style"/>
          <w:sz w:val="22"/>
          <w:szCs w:val="22"/>
        </w:rPr>
      </w:pPr>
    </w:p>
    <w:p w:rsidR="005F0EEC" w:rsidRDefault="005F0EEC" w:rsidP="005F0EEC">
      <w:pPr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1. Общие положения</w:t>
      </w:r>
    </w:p>
    <w:p w:rsidR="005F0EEC" w:rsidRDefault="005F0EEC" w:rsidP="005F0EEC">
      <w:pPr>
        <w:rPr>
          <w:rFonts w:ascii="Bookman Old Style" w:hAnsi="Bookman Old Style"/>
          <w:sz w:val="22"/>
          <w:szCs w:val="22"/>
        </w:rPr>
      </w:pPr>
    </w:p>
    <w:p w:rsidR="005F0EEC" w:rsidRDefault="005F0EEC" w:rsidP="000E49DD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Настоящее Положение разработано во исполнение Концепции и политики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информационной безопасности информационных систем персональных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 xml:space="preserve">данных </w:t>
      </w:r>
      <w:r>
        <w:rPr>
          <w:rFonts w:ascii="Bookman Old Style" w:hAnsi="Bookman Old Style"/>
          <w:sz w:val="22"/>
          <w:szCs w:val="22"/>
        </w:rPr>
        <w:t xml:space="preserve">ООО </w:t>
      </w:r>
      <w:r w:rsidR="000E49DD">
        <w:rPr>
          <w:rFonts w:ascii="Bookman Old Style" w:hAnsi="Bookman Old Style"/>
          <w:sz w:val="22"/>
          <w:szCs w:val="22"/>
        </w:rPr>
        <w:t>«Диагностический центр Томоград-Октябрьский»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5F0EEC">
        <w:rPr>
          <w:rFonts w:ascii="Bookman Old Style" w:hAnsi="Bookman Old Style"/>
          <w:sz w:val="22"/>
          <w:szCs w:val="22"/>
        </w:rPr>
        <w:t>в соответствии с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Конституцией Российской Федерации, Гражданским кодексом Российской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Федерации, Федеральным законом № 149-ФЗ от 26.07.2006 г. «Об информации,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информационных технологиях и о защите информации», Федеральным законом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«О персональных данных» от 27.07.06 № 152-ФЗ и другими нормативными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правовыми актами и определяет порядок обработки персональных данных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пациентов и их персональных данных, данные которых подлежат обработке в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ООО </w:t>
      </w:r>
      <w:r w:rsidR="000E49DD">
        <w:rPr>
          <w:rFonts w:ascii="Bookman Old Style" w:hAnsi="Bookman Old Style"/>
          <w:sz w:val="22"/>
          <w:szCs w:val="22"/>
        </w:rPr>
        <w:t>«Диагностический центр Томоград-Октябрьский»</w:t>
      </w:r>
      <w:r w:rsidRPr="005F0EEC">
        <w:rPr>
          <w:rFonts w:ascii="Bookman Old Style" w:hAnsi="Bookman Old Style"/>
          <w:sz w:val="22"/>
          <w:szCs w:val="22"/>
        </w:rPr>
        <w:t xml:space="preserve"> (далее Организация).</w:t>
      </w:r>
    </w:p>
    <w:p w:rsidR="005F0EEC" w:rsidRPr="005F0EEC" w:rsidRDefault="005F0EEC" w:rsidP="000E49DD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0E49DD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1.1. Требования настоящего Положения являются неотъемлемой частью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комплекса мер безопасности и защиты информации пациентов в Организации.</w:t>
      </w:r>
    </w:p>
    <w:p w:rsidR="005F0EEC" w:rsidRDefault="005F0EEC" w:rsidP="000E49DD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1.2. Требования настоящего Положения распространяются на всех работников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подразделений, осуществляющих обработку персональных данных пациентов в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Организации.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2. Основные термины, сокращения и определения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2.1. Персональные данные пациента — любая информация, относящаяся к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определенному или определяемому на основании такой информации физическому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лицу (пациенту, субъекту персональных данных), в том числе его фамилия, имя,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отчество, год, месяц, дата и место рождения, адрес, семейное положение,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профессия и другая информация.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2.2. Обработка персональных данных пациента — действия (операции) с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персональными данными, включая сбор, систематизацию, накопление, хранение,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уточнение (обновление, изменение), использование, распространение (в том числе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передачу), обезличивание, блокирование, уничтожение 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2.3. Конфиденциальность персональных данных пациента — обязательное для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соблюдения назначенного ответственного лица, получившего доступ к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персональным данным, требование не допускать их распространения без согласия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 xml:space="preserve">субъекта или иного законного основания. 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2.4. Распространение персональных данных пациента — действия, направленные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lastRenderedPageBreak/>
        <w:t>на передачу персональных данных определенному кругу лиц (передача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данных) или на ознакомление с персональными данными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неограниченного круга лиц, в том числе обнародование персональных данных в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средствах массовой информации, размещение в информационно-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телекоммуникационных сетях или предоставление доступа к персональным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данным каким-либо иным способом.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2.5. Использование персональных данных пациента — действия (операции) с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персональными данными, совершаемые должностным лицом Организации в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целях принятия решений или совершения иных действий, порождающих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юридические последствия в отношении субъектов либо иным образом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затрагивающих их права и свободы или права и свободы других лиц.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2.6. Блокирование персональных данных пациента — временное прекращение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сбора, систематизации, накопления, использования, распространения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данных, в том числе их передачи.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2.7. Уничтожение персональных данных пациента — действия, в результате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которых невозможно восстановить содержание персональных данных в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информационной системе персональных данных или в результате которых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уничтожаются материальные носители 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2.8. Обезличивание персональных данных пациента — действия, в результате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которых невозможно определить принадлежность персональных данных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конкретному субъекту.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2.9. Общедоступные персональные данные — персональные данные, доступ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неограниченного круга лиц к которым предоставлен с согласия субъекта или на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которые в соответствии с федеральными законами не распространяется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требование соблюдения конфиденциальности.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2.10. Информация — сведения (сообщения, данные) независимо от формы их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представления.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3. Состав персональных данных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 В состав персональных данных пациентов Организации входят: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3.1.1. Фамилия, имя, отчество.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3.1.2. Дата рождения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3.1.3. Место рождения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3.1.4. Адрес.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3.1.5. Семейное положение.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3.1.6. Образование и специальность.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3.1.7. Профессия.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3.1.8. Должность.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3.1.9. Паспортные данные.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3.1.10. Данные страхового полиса обязательного медицинского страхования.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3.1.11. Адрес электронной почты.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3.1.12. Телефон (домашний, сотовый).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3.1.13. Фамилия, имя отчество, дата рождения детей.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3.2. В Организации создаются и хранятся следующие документы, содержащие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данные о субъектах персональных данных: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3.2.1. Договор об оказании платных медицинских услуг.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3.2.2. История болезни пациента.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3.2.3. Результаты медицинских обследований пациента.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3.2.4. Амбулаторная карта пациента.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3.2.5. Согласие на обработку 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3.2.6. Копия паспорта гражданина.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3.2.6. Заключения специалистов.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3.2.7. Фото и видео материалы.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4. Цель обработки персональных данных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4.1. Целью обработки персональных данных пациентов является соблюдение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законодательства РФ об охране здоровья.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lastRenderedPageBreak/>
        <w:t>4.2. Условием прекращения обработки персональных данных является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ликвидация Организации.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5. Сбор, обработка и защита персональных данных пациента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 Порядок получения (сбора) персональных данных пациентов: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5.1.1. Все персональные данные пациента следует получать у него лично с его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письменного согласия, кроме случаев, определенных в п. 5.1.4 и 5.1.6 настоящего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Положения и иных случаях, предусмотренных законами.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5.1.2. Форма заявления-согласия субъекта, являющегося работником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Организации, на обработку персональных данных представлена в приложении №1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к настоящему положению.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5.1.3. Согласие пациента на обработку персональных данных действует в течение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неопределенного срока. Пациент вправе произвести отзыв согласия на обработку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5.1.4. Если персональные данные пациента возможно получить только у третьей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стороны, пациент должен быть уведомлен об этом заранее и от него должно быть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получено письменное согласие. Третье лицо, предоставляющее персональные</w:t>
      </w:r>
      <w:r w:rsidR="000E49DD">
        <w:rPr>
          <w:rFonts w:ascii="Bookman Old Style" w:hAnsi="Bookman Old Style"/>
          <w:sz w:val="22"/>
          <w:szCs w:val="22"/>
        </w:rPr>
        <w:t xml:space="preserve">  </w:t>
      </w:r>
      <w:r w:rsidRPr="005F0EEC">
        <w:rPr>
          <w:rFonts w:ascii="Bookman Old Style" w:hAnsi="Bookman Old Style"/>
          <w:sz w:val="22"/>
          <w:szCs w:val="22"/>
        </w:rPr>
        <w:t>данные пациента, должно обладать согласием субъекта на передачу персональных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данных Организации. Организация обязана получить подтверждение от третьего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лица, передающего персональные данные субъекта персональных данных о том,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что персональные данные передаются с согласия субъекта. Организация обязана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при взаимодействии с третьими лицами заключить с ними соглашение о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конфиденциальности информации, касающейся персональных данных субъектов.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5.1.5. Организация обязана сообщить субъекту персональных данных о целях,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 xml:space="preserve">предполагаемых источниках и способах получения персональных данных, а также 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о характере подлежащих получению персональных данных и последствиях отказа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субъекта персональных данных дать письменное согласие на их получение.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5.1.6. Обработка персональных данных пациентов без их согласия осуществляется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в следующих случаях: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5.1.6.1. Персональные данные являются общедоступными.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5.1.6.2. По требованию полномочных государственных органов в случаях,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предусмотренных федеральным законом.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5.1.6.3. Обработка персональных данных осуществляется на основании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федерального закона, устанавливающего ее цель, условия получения</w:t>
      </w:r>
      <w:r w:rsidR="000E49DD">
        <w:rPr>
          <w:rFonts w:ascii="Bookman Old Style" w:hAnsi="Bookman Old Style"/>
          <w:sz w:val="22"/>
          <w:szCs w:val="22"/>
        </w:rPr>
        <w:t xml:space="preserve">  </w:t>
      </w:r>
      <w:r w:rsidRPr="005F0EEC">
        <w:rPr>
          <w:rFonts w:ascii="Bookman Old Style" w:hAnsi="Bookman Old Style"/>
          <w:sz w:val="22"/>
          <w:szCs w:val="22"/>
        </w:rPr>
        <w:t>персональных данных и круг субъектов, персональные данные которых подлежат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обработке, а также определяющего полномочия оператора.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5.1.6.4. Обработка персональных данных осуществляется в целях заключения и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исполнения договора, одной из сторон которого является субъект персональных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5.1.6.5. Обработка персональных данных осуществляется для статистических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целей при условии обязательного обезличивания 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5.1.6.6. В иных случаях, предусмотренных законом.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5.1.7. Организация не имеет права получать и обрабатывать персональные данные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пациента о его расовой, национальной принадлежности, политических взглядах,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религиозных или философских убеждениях, интимной жизни.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5.2. Порядок обработки персональных данных пациента: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5.2.1. Субъект персональных данных предоставляет сотруднику Организации,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уполномоченному вести обработку персональных данных, достоверные сведения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 себе.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5.2.2. На основании полученной информации сотрудник Организации проверяет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наличие данного субъекта, зарегистрированного в информационной системе. Если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субъект отсутствует в информационной системе, то операционный сотрудник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заносит полную информацию о субъекте, после получения письменного согласия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последнего. В случае наличия информации о субъекте в информационной системе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 xml:space="preserve">– </w:t>
      </w:r>
      <w:r w:rsidRPr="005F0EEC">
        <w:rPr>
          <w:rFonts w:ascii="Bookman Old Style" w:hAnsi="Bookman Old Style"/>
          <w:sz w:val="22"/>
          <w:szCs w:val="22"/>
        </w:rPr>
        <w:lastRenderedPageBreak/>
        <w:t>сверяет данные с ранее предоставленными (при необходимости вносит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соответствующие изменения).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5.2.3. Своевременно, в срок не превышающий пяти рабочих дней, пациент обязан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лично или через своего законного представителя сообщать работнику,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ответственному за сбор информации, об изменениях своих персональных данных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 предоставлением соответствующих документов.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5.2.4. Организация обязуется прекратить обработку персональных данных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пациента в случае если последний подал отзыв согласия на обработку своих</w:t>
      </w:r>
      <w:r w:rsidR="000E49DD">
        <w:rPr>
          <w:rFonts w:ascii="Bookman Old Style" w:hAnsi="Bookman Old Style"/>
          <w:sz w:val="22"/>
          <w:szCs w:val="22"/>
        </w:rPr>
        <w:t xml:space="preserve">  </w:t>
      </w:r>
      <w:r w:rsidRPr="005F0EEC">
        <w:rPr>
          <w:rFonts w:ascii="Bookman Old Style" w:hAnsi="Bookman Old Style"/>
          <w:sz w:val="22"/>
          <w:szCs w:val="22"/>
        </w:rPr>
        <w:t>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 Защита персональных данных пациента: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5.3.1. Под защитой персональных данных субъекта понимается комплекс мер</w:t>
      </w:r>
      <w:r w:rsidR="000E49DD">
        <w:rPr>
          <w:rFonts w:ascii="Bookman Old Style" w:hAnsi="Bookman Old Style"/>
          <w:sz w:val="22"/>
          <w:szCs w:val="22"/>
        </w:rPr>
        <w:t xml:space="preserve">  </w:t>
      </w:r>
      <w:r w:rsidRPr="005F0EEC">
        <w:rPr>
          <w:rFonts w:ascii="Bookman Old Style" w:hAnsi="Bookman Old Style"/>
          <w:sz w:val="22"/>
          <w:szCs w:val="22"/>
        </w:rPr>
        <w:t>(организационно-распорядительных, технических, юридических), направленных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на предотвращение неправомерного или случайного доступа к ним, уничтожения,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изменения, блокирования, копирования, распространения персональных данных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 xml:space="preserve">субъектов, а также от иных неправомерных действий. 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5.3.2. Защита персональных данных субъекта осуществляется за счёт Организации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в порядке, установленном соответствующими федеральными законами и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внутренними организационными документами организации.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5.3.3. Организация при защите персональных данных субъектов принимает все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необходимые организационно-распорядительные, юридические и технические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меры, в том числе: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5.3.3.1. Шифровальные (криптографические) средства при передаче персональных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5.3.3.2. Антивирусная защита.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5.3.3.3. Организация режима обеспечения безопасности помещений, в которых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размещена информационная система и обрабатываются персональные данные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пациентов, препятствующего возможности неконтролируемого проникновения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или пребывания в этих помещениях лиц, не имеющих права доступа в эти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помещения, а именно: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 Нахождение лиц, не участвующих в обработке персональных данных в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таких помещениях возможно только в присутствии лиц, осуществляющих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обработку персональных данных;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 После исполнения своих обязанностей в таких помещениях сотруднику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необходимо убрать все документы ограниченного пользования в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специально отведенное для этого место, выключить всю аппаратуру, если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это не препятствует технологическому процессу обработки информации,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запереть помещение.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 При начале работы, а также после продолжительного отсутствия на рабочем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месте следует проверить отсутствие несанкционированного доступа в такое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помещение, а при его обнаружении немедленно сообщить об этом факте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начальнику службы охраны и начальнику отдела по защите информации.</w:t>
      </w:r>
    </w:p>
    <w:p w:rsidR="000E49DD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5.3.3.4. Обеспечение сохранности и учета носителей персональных данных.</w:t>
      </w:r>
      <w:r w:rsidR="000E49DD">
        <w:rPr>
          <w:rFonts w:ascii="Bookman Old Style" w:hAnsi="Bookman Old Style"/>
          <w:sz w:val="22"/>
          <w:szCs w:val="22"/>
        </w:rPr>
        <w:t xml:space="preserve"> 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5.3.3.5. Утверждение руководителем оператора перечня лиц, доступ которых к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персональным данным, обрабатываемым в информационной системе, необходим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для выполнения ими служебных обязанностей.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5.3.3.6. Назначение приказом руководителя Организации должностного лица,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ответственного за обеспечение безопасности персональных данных в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информационной системе.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5.3.3.7. Создание резервных копий персональных данных.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5.3.3.8. Издание нормативно-методических локальных актов, регулирующих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защиту 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6. Блокировка, обезличивание, уничтожение персональных данных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6.1. Порядок блокировки и разблокировки персональных данных пациентов: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6.1.1. Блокировка персональных данных субъектов осуществляется с письменного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заявления субъекта 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lastRenderedPageBreak/>
        <w:t>6.1.2. Блокировка персональных данных подразумевает: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6.1.2.1. Запрет редактирования 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6.1.2.2. Запрет распространения персональных данных любыми средствами (email,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 xml:space="preserve">сотовая связь, материальные носители). 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6.1.2.3. Запрет использования персональных данных в массовых рассылках (sms,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e-mail, почта).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6.1.2.4. Изъятие бумажных документов, относящихся к субъекту персональных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данных и содержащих его персональные данные из внутреннего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документооборота Организации и запрет их использования.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6.1.3. Блокировка персональных данных субъекта может быть временно снята,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если это требуется для соблюдения законодательства.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6.1.4. Разблокировка персональных данных субъекта осуществляется с его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письменного согласия или заявления.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6.1.5. Повторное согласие субъекта персональных данных на обработку его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данных влечет разблокирование его 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6.2. Порядок обезличивания и уничтожения персональных данных: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6.2.1. Обезличивание персональных данных субъекта происходит по письменному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заявлению субъекта персональных данных, при условии, что все договорные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отношения завершены и от даты окончания последнего договора прошло не менее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5 лет, а для специализированных документов в срок в соответствии с законом.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6.2.2. При обезличивании персональные данные в информационных системах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заменяются набором символов, по которому невозможно определить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принадлежность персональных данных к конкретному субъекту.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6.2.3. Бумажные носители документов при обезличивании персональных данных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уничтожаются. В случае невозможности уничтожения бумажных носителей,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содержащих персональные данные как обезличиваемого субъекта, так и других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субъектов персональных данных, персональные данные уничтожаются путем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стирания или замазывания.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6.2.4. Операция обезличивания персональных данных субъекта необратима.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6.2.5. Организация обязана обеспечить конфиденциальность в отношении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 при необходимости проведения испытаний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информационных систем на территории разработчика и произвести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обезличивание персональных данных в передаваемых разработчику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информационных системах.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6.2.6. Уничтожение персональных данных субъекта подразумевает прекращение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какого-либо доступа к персональным данным субъекта.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6.2.7. При уничтожении персональных данных субъекта работники Организации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не могут получить доступ к персональным данным субъекта в информационных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системах.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6.2.8. Бумажные носители документов при уничтожении персональных данных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уничтожаются, персональные данные в информационных системах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обезличиваются. Персональные данные восстановлению не подлежат.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6.2.9. Операция уничтожения персональных данных необратима.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7. Передача и хранение персональных данных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7.1. Передача персональных данных пациента: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7.1.1. Под передачей персональных данных субъекта понимается распространение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 xml:space="preserve">информации по каналам связи и на материальных носителях. 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7.1.2. При передаче персональных данных работники Организации должны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соблюдать следующие требования: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7.1.2.1. Не сообщать персональные данные субъекта в коммерческих целях.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Обработка персональных данных субъектов в целях продвижения товаров, работ,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услуг на рынке путем осуществления прямых контактов с потенциальным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потребителем с помощью средств связи не допускается.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lastRenderedPageBreak/>
        <w:t>7.1.2.2. Осуществлять передачу персональных данных субъектов в пределах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Организации в соответствии с настоящим Положением, нормативно-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технологической документацией и должностными инструкциями.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7.1.2.3. Разрешать доступ к персональным данным только специально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уполномоченным лицам, при этом указанные лица должны иметь право получать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только те персональные данные, которые необходимы для выполнения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должностных обязанностей.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7.1.2.4. Передавать персональные данные субъекта представителям субъекта в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порядке, установленном законодательством и нормативно-технологической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документацией и ограничивать эту информацию только теми персональными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данными субъекта, которые необходимы для выполнения указанными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представителями их функции.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7.2. Хранение и использование персональных данных: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7.2.1. Под хранением персональных данных понимается существование записей в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информационных системах и на материальных носителях.</w:t>
      </w:r>
    </w:p>
    <w:p w:rsidR="005A0C52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7.2.2. Персональные данные субъектов обрабатываются и хранятся в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информационных системах, а также на бумажных носителях в Организации.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7.2.3. Хранение персональных данных субъектов осуществляется на бумажных 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электронных носителях с ограниченным доступом.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7.2.4 Подразделения, хранящие персональные данные на бумажных носителях,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обеспечивают их защиту от несанкционированного доступа и копирования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согласно «Положению об особенностях обработки персональных данных,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осуществляемой без использования средств автоматизации», утвержденному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постановлением правительства РФ 15 сентября 2008 г. N 687.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7.2.5. Срок хранения персональных данных субъекта определяется на основе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соответствующих федеральных законов и внутренних нормативных документов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Организации.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8. Доступ к персональным данным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8.1. Право доступа к персональным данным субъектов имеют работники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Организации, входящие в перечень лиц, осуществляющих обработку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 в соответствии с Приказом.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8.2. Работники Организации, получившие доступ к персональным данным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субъекта, обязаны использовать их лишь в целях, для которых сообщены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персональные данные и обязаны соблюдать режим секретности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(конфиденциальности) обработки и использования полученной информации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 xml:space="preserve">(персональных данных субъектов). 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8.3. Субъект может получить доступ к своим персональным данным на основании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письменного запроса или при обращении, включая право на безвозмездное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получение копий любой записи, содержащей персональные данные субъекта.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8.4. Запрос должен содержать номер основного документа, удостоверяющего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личность субъекта персональных данных или его представителя, сведения о дате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выдачи указанного документа и выдавшем его органе, сведения, подтверждающие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участие субъекта персональных данных в отношениях с оператором (номер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договора, дата заключения договора, условное словесное обозначение и (или)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иные сведения), либо сведения, иным образом подтверждающие факт обработки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 оператором, подпись субъекта персональных данных или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его представителя. Запрос может быть направлен в форме электронного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документа и подписан электронной подписью в соответствии с законодательством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Российской Федерации.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8.5. Обращение субъекта или поступивший запрос рассматривается должностным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лицом Организации, ответственным за обеспечение безопасности персональных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данных в информационной системе.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8.6. В случае отказа в предоставлении информации о наличии персональных</w:t>
      </w:r>
      <w:r w:rsidR="005A0C52">
        <w:rPr>
          <w:rFonts w:ascii="Bookman Old Style" w:hAnsi="Bookman Old Style"/>
          <w:sz w:val="22"/>
          <w:szCs w:val="22"/>
        </w:rPr>
        <w:t xml:space="preserve">  </w:t>
      </w:r>
      <w:r w:rsidRPr="005F0EEC">
        <w:rPr>
          <w:rFonts w:ascii="Bookman Old Style" w:hAnsi="Bookman Old Style"/>
          <w:sz w:val="22"/>
          <w:szCs w:val="22"/>
        </w:rPr>
        <w:t>данных о соответствующем субъекте персональных данных или персональных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данных субъекту персональных данных или его представителю при их обращении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либо при получении запроса субъекта персональных данных или его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 xml:space="preserve">представителя </w:t>
      </w:r>
      <w:r w:rsidRPr="005F0EEC">
        <w:rPr>
          <w:rFonts w:ascii="Bookman Old Style" w:hAnsi="Bookman Old Style"/>
          <w:sz w:val="22"/>
          <w:szCs w:val="22"/>
        </w:rPr>
        <w:lastRenderedPageBreak/>
        <w:t>ответственный за обеспечение безопасности персональных данных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в информационной системе готовит в письменной форме мотивированный ответ,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содержащий ссылку на положение федерального закона, являющееся основанием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для такого отказа, в срок, не превышающий тридцати дней со дня обращения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субъекта персональных данных или его представителя либо с даты получения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запроса субъекта персональных данных или его представителя.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8.7. Организация предоставляет безвозмездно субъекту персональных данных или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его представителю возможность ознакомления с персональными данными,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относящимися к этому субъекту 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8.8. В срок, не более семи рабочих дней со дня предоставления субъектом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 или его представителем сведений, подтверждающих, что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персональные данные являются неполными, неточными или неактуальными,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Организация вносит в них необходимые изменения.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С этой целью ответственный за обеспечение безопасности персональных данных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дает поручение должностному лицу Организации, входящему в Перечень лиц,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осуществляющих обработку персональных данных, внести изменения в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персональные данные субъекта.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8.9. В срок, не более семи рабочих дней со дня представления субъектом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 или его представителем сведений, подтверждающих, что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такие персональные данные являются незаконно полученными или не являются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необходимыми для заявленной цели обработки, Организация уничтожает такие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персональные данные и уведомляет субъекта персональных данных или его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представителя о внесенных изменениях и предпринятых 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8.10. Организация сообщает в уполномоченный орган по защите прав субъектов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 по запросу этого органа необходимую информацию в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течение тридцати дней с даты получения такого запроса.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9. Права оператора персональных данных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Организация вправе: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9.1. Отстаивать свои интересы в суде.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9.2. Предоставлять персональные данные субъектов третьим лицам, если это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предусмотрено действующим законодательством (судебные, правоохранительные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органы и др.).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9.3. Отказать в предоставлении персональных данных в случаях предусмотренных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законом.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9.4. Использовать персональные данные субъекта без его согласия, в случаях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предусмотренных законом.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9.5. Осуществлять внутренний контроль за соблюдением настоящего Положения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согласно должностному регламенту специалиста по обеспечению безопасности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9.6. Проводить расследование инцидентов безопасности персональных данных на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основании принятого в организации Регламента реагирования на инциденты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информационной безопасности.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10. Права субъекта персональных данных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Субъект персональных данных имеет право: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10.1. Требовать уточнения своих персональных данных, их блокирования или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уничтожения в случае, если персональные данные являются неполными,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устаревшими, недостоверными, незаконно полученными или не являются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необходимыми для заявленной цели обработки, а также принимать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предусмотренные законом меры по защите своих прав;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10.2. Требовать перечень обрабатываемых персональных данных, имеющихся в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Организации и источник их получения.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10.3. Получать информацию о сроках обработки персональных данных, в том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числе о сроках их хранения.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lastRenderedPageBreak/>
        <w:t>10.4. Требовать извещения всех лиц, которым ранее были сообщены неверные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или неполные его персональные данные, обо всех произведенных в них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исключениях, исправлениях или дополнениях.</w:t>
      </w:r>
    </w:p>
    <w:p w:rsid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10.5. Обжаловать в уполномоченный орган по защите прав субъектов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персональных данных или в судебном порядке неправомерные действия или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бездействия при обработке его персональных данных.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11. Ответственность за нарушение норм, регулирующих обработку и защиту</w:t>
      </w:r>
    </w:p>
    <w:p w:rsidR="005F0EEC" w:rsidRPr="005F0EEC" w:rsidRDefault="005F0EEC" w:rsidP="005F0EEC">
      <w:pPr>
        <w:jc w:val="both"/>
        <w:rPr>
          <w:rFonts w:ascii="Bookman Old Style" w:hAnsi="Bookman Old Style"/>
          <w:b/>
          <w:sz w:val="22"/>
          <w:szCs w:val="22"/>
        </w:rPr>
      </w:pPr>
      <w:r w:rsidRPr="005F0EEC">
        <w:rPr>
          <w:rFonts w:ascii="Bookman Old Style" w:hAnsi="Bookman Old Style"/>
          <w:b/>
          <w:sz w:val="22"/>
          <w:szCs w:val="22"/>
        </w:rPr>
        <w:t>персональных данных</w:t>
      </w: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</w:p>
    <w:p w:rsidR="005F0EEC" w:rsidRPr="005F0EEC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11.1. Работники Организации, виновные в нарушении норм, регулирующих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получение, обработку и защиту персональных данных пациента несут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дисциплинарную, административную, гражданско-правовую или уголовную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ответственность в соответствии с федеральными законами.</w:t>
      </w:r>
    </w:p>
    <w:p w:rsidR="00CA279B" w:rsidRPr="006F1352" w:rsidRDefault="005F0EEC" w:rsidP="005F0EEC">
      <w:pPr>
        <w:jc w:val="both"/>
        <w:rPr>
          <w:rFonts w:ascii="Bookman Old Style" w:hAnsi="Bookman Old Style"/>
          <w:sz w:val="22"/>
          <w:szCs w:val="22"/>
        </w:rPr>
      </w:pPr>
      <w:r w:rsidRPr="005F0EEC">
        <w:rPr>
          <w:rFonts w:ascii="Bookman Old Style" w:hAnsi="Bookman Old Style"/>
          <w:sz w:val="22"/>
          <w:szCs w:val="22"/>
        </w:rPr>
        <w:t>11.2. Работники организации, осуществляющие обработку персональных данных,</w:t>
      </w:r>
      <w:r w:rsidR="005A0C52">
        <w:rPr>
          <w:rFonts w:ascii="Bookman Old Style" w:hAnsi="Bookman Old Style"/>
          <w:sz w:val="22"/>
          <w:szCs w:val="22"/>
        </w:rPr>
        <w:t xml:space="preserve"> </w:t>
      </w:r>
      <w:r w:rsidRPr="005F0EEC">
        <w:rPr>
          <w:rFonts w:ascii="Bookman Old Style" w:hAnsi="Bookman Old Style"/>
          <w:sz w:val="22"/>
          <w:szCs w:val="22"/>
        </w:rPr>
        <w:t>обязаны подписать соглашение о неразглашении персональных данных.</w:t>
      </w:r>
    </w:p>
    <w:sectPr w:rsidR="00CA279B" w:rsidRPr="006F1352" w:rsidSect="004D6FF4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ACB"/>
    <w:multiLevelType w:val="hybridMultilevel"/>
    <w:tmpl w:val="8794A23E"/>
    <w:lvl w:ilvl="0" w:tplc="003E84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21B"/>
    <w:rsid w:val="000874D2"/>
    <w:rsid w:val="000D6F3B"/>
    <w:rsid w:val="000E49DD"/>
    <w:rsid w:val="00226D67"/>
    <w:rsid w:val="00300ED7"/>
    <w:rsid w:val="003A5C85"/>
    <w:rsid w:val="003C1652"/>
    <w:rsid w:val="003D3AFE"/>
    <w:rsid w:val="0041331A"/>
    <w:rsid w:val="00450CED"/>
    <w:rsid w:val="004920A7"/>
    <w:rsid w:val="004D6FF4"/>
    <w:rsid w:val="00537CB3"/>
    <w:rsid w:val="005A0C52"/>
    <w:rsid w:val="005F0EEC"/>
    <w:rsid w:val="00684B76"/>
    <w:rsid w:val="006F1352"/>
    <w:rsid w:val="00761A0B"/>
    <w:rsid w:val="007666EE"/>
    <w:rsid w:val="007B2BBA"/>
    <w:rsid w:val="008661A5"/>
    <w:rsid w:val="008C529C"/>
    <w:rsid w:val="00975212"/>
    <w:rsid w:val="009A71FE"/>
    <w:rsid w:val="009E5B93"/>
    <w:rsid w:val="00A2230C"/>
    <w:rsid w:val="00A6437F"/>
    <w:rsid w:val="00AA3E55"/>
    <w:rsid w:val="00AF7000"/>
    <w:rsid w:val="00B16ECE"/>
    <w:rsid w:val="00CA279B"/>
    <w:rsid w:val="00D31DF6"/>
    <w:rsid w:val="00DB6BEE"/>
    <w:rsid w:val="00EB721B"/>
    <w:rsid w:val="00EF31F1"/>
    <w:rsid w:val="00F0149E"/>
    <w:rsid w:val="00F34137"/>
    <w:rsid w:val="00F4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21B"/>
    <w:rPr>
      <w:color w:val="0000FF"/>
      <w:u w:val="single"/>
    </w:rPr>
  </w:style>
  <w:style w:type="table" w:styleId="a4">
    <w:name w:val="Table Grid"/>
    <w:basedOn w:val="a1"/>
    <w:rsid w:val="00CA27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F1352"/>
    <w:rPr>
      <w:rFonts w:ascii="Segoe UI" w:eastAsia="Times New Roman" w:hAnsi="Segoe UI" w:cs="Segoe UI"/>
      <w:sz w:val="18"/>
      <w:szCs w:val="18"/>
    </w:rPr>
  </w:style>
  <w:style w:type="character" w:styleId="a7">
    <w:name w:val="Strong"/>
    <w:uiPriority w:val="22"/>
    <w:qFormat/>
    <w:rsid w:val="00B16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7BF6-68DB-41B8-9176-D53A6738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NaVad</dc:creator>
  <cp:lastModifiedBy>User</cp:lastModifiedBy>
  <cp:revision>2</cp:revision>
  <cp:lastPrinted>2017-07-02T06:18:00Z</cp:lastPrinted>
  <dcterms:created xsi:type="dcterms:W3CDTF">2017-07-04T11:40:00Z</dcterms:created>
  <dcterms:modified xsi:type="dcterms:W3CDTF">2017-07-04T11:40:00Z</dcterms:modified>
</cp:coreProperties>
</file>